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26183">
      <w:pPr>
        <w:jc w:val="center"/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泸州市中医医院</w:t>
      </w: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2026-2029年度城南院区中央空调维保服务</w:t>
      </w:r>
      <w:bookmarkEnd w:id="0"/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</w:t>
      </w:r>
      <w:bookmarkEnd w:id="1"/>
    </w:p>
    <w:p w14:paraId="74515F99">
      <w:pPr>
        <w:jc w:val="center"/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采购需求</w:t>
      </w:r>
    </w:p>
    <w:p w14:paraId="084D784F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一、采购项目基本情况</w:t>
      </w:r>
    </w:p>
    <w:p w14:paraId="26AF92CC"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泸州市中医医院</w:t>
      </w:r>
      <w:r>
        <w:rPr>
          <w:rFonts w:hint="eastAsia" w:ascii="宋体" w:hAnsi="宋体" w:eastAsia="宋体" w:cs="宋体"/>
          <w:sz w:val="24"/>
          <w:szCs w:val="24"/>
        </w:rPr>
        <w:t>2026-2029年度城南院区中央空调维保服务项目2、项目所属年度：2026-2029年</w:t>
      </w:r>
    </w:p>
    <w:p w14:paraId="5B396748"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3、项目所属分类：☑服务 □货物 □工程</w:t>
      </w:r>
    </w:p>
    <w:p w14:paraId="5D664994">
      <w:pPr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4、采购预算：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85</w:t>
      </w:r>
      <w:r>
        <w:rPr>
          <w:rFonts w:hint="eastAsia" w:ascii="宋体" w:hAnsi="宋体" w:eastAsia="宋体" w:cs="宋体"/>
          <w:sz w:val="24"/>
          <w:szCs w:val="24"/>
        </w:rPr>
        <w:t>万元</w:t>
      </w:r>
    </w:p>
    <w:p w14:paraId="06813C70">
      <w:pPr>
        <w:pStyle w:val="8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二、供应商应具备的资格条件：</w:t>
      </w:r>
    </w:p>
    <w:p w14:paraId="3CCC4C6E">
      <w:pPr>
        <w:pStyle w:val="8"/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1、具有独立承担民事责任的能力；</w:t>
      </w:r>
    </w:p>
    <w:p w14:paraId="1607579A">
      <w:pPr>
        <w:pStyle w:val="8"/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2、具有良好的商业信誉和健全的财务会计制度；</w:t>
      </w:r>
    </w:p>
    <w:p w14:paraId="33A80CA7">
      <w:pPr>
        <w:pStyle w:val="8"/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3、具有依法缴纳税收和社会保障资金的良好记录；</w:t>
      </w:r>
    </w:p>
    <w:p w14:paraId="5D0F3E68">
      <w:pPr>
        <w:pStyle w:val="8"/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4、参加本次采购活动前三年内，在经营活动中没有重大违法记录；</w:t>
      </w:r>
    </w:p>
    <w:p w14:paraId="7897B328">
      <w:pPr>
        <w:pStyle w:val="8"/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5、法律、行政法规规定的其他条件；</w:t>
      </w:r>
    </w:p>
    <w:p w14:paraId="55A2D19A">
      <w:pPr>
        <w:pStyle w:val="8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6、本项目不接受联合体。</w:t>
      </w:r>
    </w:p>
    <w:p w14:paraId="1ECBD6FE">
      <w:pPr>
        <w:pStyle w:val="8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三、服务要求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（实质性要求）</w:t>
      </w:r>
    </w:p>
    <w:p w14:paraId="28BA94A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1、服务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期限</w:t>
      </w:r>
    </w:p>
    <w:p w14:paraId="701ACEAD">
      <w:pPr>
        <w:pStyle w:val="8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合同签订生效后三年，服务期满或服务期内实际结算金额达到合同总额时合同即为终止（以先到者为准）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合同具体生效时间以采购人项目管理部门书面函件通知为准。</w:t>
      </w:r>
    </w:p>
    <w:p w14:paraId="5BD80BE6">
      <w:pPr>
        <w:pStyle w:val="8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2、服务地点</w:t>
      </w:r>
    </w:p>
    <w:p w14:paraId="2A82596E">
      <w:pPr>
        <w:pStyle w:val="8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泸州市中医医院城南院区（泸州市纳溪区杏林路80号）。</w:t>
      </w:r>
    </w:p>
    <w:p w14:paraId="3F789504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4、付款方式</w:t>
      </w:r>
    </w:p>
    <w:p w14:paraId="6C3844F7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按实结算，每三月验收结算考核1次。</w:t>
      </w:r>
    </w:p>
    <w:p w14:paraId="0F4A970D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四、维保服务要求（实质性要求）</w:t>
      </w:r>
    </w:p>
    <w:p w14:paraId="2D306E1E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（一）人员</w:t>
      </w:r>
    </w:p>
    <w:p w14:paraId="72E0CE1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央空调维保服务人员要求具备专业的技术知识和丰富的实践经验，能够熟练掌握中央空调系统的结构、原理及操作流程。具备良好的问题诊断和解决能力，能够迅速准确地识别并处理各种故障。同时，需要严格遵守安全操作规程，确保维保过程中的安全性和高效性。定期参加相关培训和考核，不断提升自身专业技能和综合素质。</w:t>
      </w:r>
    </w:p>
    <w:p w14:paraId="46B1BE0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1.常驻作业人员</w:t>
      </w:r>
    </w:p>
    <w:p w14:paraId="52EB067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1.1本项目确保维保作业常驻人员≥2人，须具备完成本服务项目的的资质和技能。满足国家对特种作业人员的安全管理和技能标准。</w:t>
      </w:r>
    </w:p>
    <w:p w14:paraId="612AF33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1.2本项目涉及特种作业如下：</w:t>
      </w:r>
    </w:p>
    <w:p w14:paraId="62D35D2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①制冷与空调设备安装修理作业。</w:t>
      </w:r>
    </w:p>
    <w:p w14:paraId="0F104D3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②制冷与空调设备运行操作作业。</w:t>
      </w:r>
    </w:p>
    <w:p w14:paraId="694F03D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③高处安装、维护、拆除作业。</w:t>
      </w:r>
    </w:p>
    <w:p w14:paraId="5F1D080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④熔化焊接热切割作业。</w:t>
      </w:r>
    </w:p>
    <w:p w14:paraId="6F5252D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⑤低压电工作业。</w:t>
      </w:r>
    </w:p>
    <w:p w14:paraId="2D67F3D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常驻作业人员须持证上岗，即：持有由国家应急管理部门颁发（复审有效期内）的《中华人民共和国特种作业操作证》。其中常驻人员均需同时持有①、③两证，②、④、⑤证需至少一人持有。</w:t>
      </w:r>
    </w:p>
    <w:p w14:paraId="506109E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2.非常驻人员</w:t>
      </w:r>
    </w:p>
    <w:p w14:paraId="6277A00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维保工作的实际工作量和规定的时效要求，供应商须灵活地调整非常驻现场的作业人员配置，确保工作的高效进行。非常驻人员涉及特种作业的，必须持有并出示对应的《中华人民共和国特种作业操作证》，以确保作业的安全性和合规性，杜绝无资质人员从事特种作业。</w:t>
      </w:r>
    </w:p>
    <w:p w14:paraId="64AAF8D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3.特种设备安全管理员</w:t>
      </w:r>
    </w:p>
    <w:p w14:paraId="6319D76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本项目涉及特种设备（压力容器）的管理和维护，需配备1名特种设备安全管理人员（需持有复审有效期内的A证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）。每月对空调设备的压力容器及其安全配件（安全阀）进行巡查及维护；负责安全阀的年度校验。</w:t>
      </w:r>
    </w:p>
    <w:p w14:paraId="2B847D6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4.其他人员</w:t>
      </w:r>
    </w:p>
    <w:p w14:paraId="4EBA337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4.1项目负责人（1名）</w:t>
      </w:r>
    </w:p>
    <w:p w14:paraId="17E6839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针对本项目，维保单位需确定一名项目负责人，负责维保服务与考核结算等工作的对接。</w:t>
      </w:r>
    </w:p>
    <w:p w14:paraId="4075DF6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4.2压缩机操作工程师（1名）</w:t>
      </w:r>
    </w:p>
    <w:p w14:paraId="1420765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维保单位需提供1名通过第三方培训机构专业能力培训并获得“压缩机操作工程师”证的技术人员为常驻人员提供压缩机维修、维保的技术指导和监督。</w:t>
      </w:r>
    </w:p>
    <w:p w14:paraId="263D9F4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4.3快开门压力容器操作R1证（1名）</w:t>
      </w:r>
    </w:p>
    <w:p w14:paraId="030EC69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空调设备中压力容器的安全阀、管路中的压力表需每年进行定期拆卸校验（安全阀1次/年；压力表2次/年）。维保单位需提供1名拆卸人员，并具备特种设备作业人员证书（应急管理部门颁发，复审有效期内R1证），熟悉压力容器相关安全法规和操作规程。能够精准、安全地完成安全阀、压力表的拆卸、安装工作，并且在拆卸、安装过程中严格按照规范操作，避免因操作不当引发安全事故，保障压力容器安全运行。</w:t>
      </w:r>
    </w:p>
    <w:p w14:paraId="34ED6A27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（二）材料</w:t>
      </w:r>
    </w:p>
    <w:p w14:paraId="6185950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1.由维保单位承担的维修材料（由维保单位负责购买并维修，相关费用由维保单位承担）</w:t>
      </w:r>
    </w:p>
    <w:tbl>
      <w:tblPr>
        <w:tblStyle w:val="15"/>
        <w:tblW w:w="84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525"/>
        <w:gridCol w:w="2635"/>
        <w:gridCol w:w="2379"/>
        <w:gridCol w:w="905"/>
      </w:tblGrid>
      <w:tr w14:paraId="0BC89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58AD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城南院区中央空调维保配件明细表</w:t>
            </w:r>
          </w:p>
        </w:tc>
      </w:tr>
      <w:tr w14:paraId="160FD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C094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540D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93BB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配件名称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AD4B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典型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型号/配件号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9952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01E3B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4B7E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A7B1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冷水机组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89F0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水流开关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64D6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WFS10004BA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B011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27F23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6834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073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3A47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温度传感器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3A5D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025 29964 001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6034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223EF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69B9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819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BE88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变压器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727A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025W27911-001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BBA3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51095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43C3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117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806C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电流线圈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AE51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BH-0.72-57-701-1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519F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45175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3BBD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0D2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92A4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风机电容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C047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MLB MKP 4±5%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B00C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117B7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BF8D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66E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B442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整流块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F4E2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K52058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D8F2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38B17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009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8BF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4622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安全阀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58AE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035W16828-000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11E0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0E862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4367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DD1F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冷却塔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E485B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紧固螺栓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E7543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407E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</w:tr>
      <w:tr w14:paraId="5A03F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39E7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B55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D271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传动带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7E0A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SPB4250 LW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1A0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 w14:paraId="71878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E787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8A0B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0CD8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灭菌灭藻剂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94CC8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FF09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公斤</w:t>
            </w:r>
          </w:p>
        </w:tc>
      </w:tr>
      <w:tr w14:paraId="0C19F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52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C72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4FCB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轴承润滑油脂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4C90C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8DB9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</w:tr>
      <w:tr w14:paraId="4E3EF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620D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59B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E4A7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浮球阀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1BE5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DN20～32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B040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469E6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1C99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2D1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8462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球阀（铜质）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2AF3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DN20～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A551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68C5B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CCA0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5C9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B44A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闸阀（铜质）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6408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DN20～32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9D47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7D1ED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470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FAF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833A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球阀（铸铁）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D7AC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DN20～50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9140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71F44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B7B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E9ED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FCC5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闸阀（铸铁）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D0F5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DN20～50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EB25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0FBF6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74D7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27D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7D4D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电机端盖轴承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B59B9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E806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1538A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238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0B88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水泵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40CD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轴承润滑油脂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FCD90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F8AF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袋</w:t>
            </w:r>
          </w:p>
        </w:tc>
      </w:tr>
      <w:tr w14:paraId="43E61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6D58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97A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5D69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挡水圈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0E9D2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5463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38727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9085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5D1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683D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紧固螺栓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3A590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73FF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颗</w:t>
            </w:r>
          </w:p>
        </w:tc>
      </w:tr>
      <w:tr w14:paraId="3D9FE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0F2B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19D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D728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电机端盖轴承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B14D1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57DE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5982A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C9F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450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82EF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机械密封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95985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7B31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75AB5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E180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D1C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组合式空调机组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18D7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电机轴承支座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A094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SPZ63-02 1108 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7099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437A8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E3B5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F0A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A5E4B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传动带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E957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SPZ 487LW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1639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</w:tr>
      <w:tr w14:paraId="3CD74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7E83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1BA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B31F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Y型过滤器（铸铁）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D2E6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DN40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～65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FF96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43475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CCD9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CAD2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AE77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初、中效过滤器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FDCCB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595*595*23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AED3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4BF7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053F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664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1EFF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压差开关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B728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C7080A2100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6E14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102AF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5BB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748D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26CD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温度传感器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DBA4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C7080A2100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9DFC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5861C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5167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5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BB3A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风机盘管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B416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盘管液晶控制器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0550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美的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B7A0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222D3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2897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6C4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A397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电容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DD03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1～3μF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F915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207A1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3040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F02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9D12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球阀（铜质）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5F81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2729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5F439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688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B53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595E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Y型过滤器（铜质）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0C3D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A209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1D9B9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5607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658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F4B4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不锈钢软接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F5F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3984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355F7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8E6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D6FB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407A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风口软接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DD8B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绿色维纶防火帆布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150E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</w:tr>
      <w:tr w14:paraId="612F0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020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FA9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6CC2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水管抱箍（不锈钢）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EF50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DN20～50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DBA2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6EDE4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3A93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251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CFF9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PVC胶水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5738C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688E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</w:tr>
      <w:tr w14:paraId="5DE66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1426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499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5F2D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冷凝水管（PVC）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85F0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DN25～50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47B9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 w14:paraId="74730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9BD2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BE5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FF6D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冷凝水管管件（PVC）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DA58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DN25～50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7298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2219C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BBF0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317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F66C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冷冻水管道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镀锌管件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7D4A8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8579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71977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A62A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1C4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232C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水管道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镀锌管件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96739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27F4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7C0FF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313C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5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9551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电控柜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1D79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中间继电器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9CE22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3C70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14C49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2678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CD7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1E45B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继电器插座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478C5">
            <w:pPr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45B6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0324D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CB7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820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9664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空气开关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BB88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≤32A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7A53B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5AFFB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CFD0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5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EFE8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管路系统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7EB9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自动排气阀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617A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DN25～50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09AB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54DAF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139E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C04F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BD41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手动蝶阀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9412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≤DN100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D272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4AA48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867B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878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45FA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压力表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1A10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3A59B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023FE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A545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C56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49C4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温度计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D638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F549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278DD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A60A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CBF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B7FA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表弯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5866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EDD0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088EE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C8E2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17B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03EF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旋塞三通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5CEC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BF23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11C7F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45C4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2BA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B914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止回阀（铸铁）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B766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≤DN50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428E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6A7B6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9186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D98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869B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闸阀（铸铁）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E9BE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≤DN50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6135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6ECA2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5233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DB3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1747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管道清洗剂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116A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2F45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</w:tr>
      <w:tr w14:paraId="2D727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8EA4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5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2C8F7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多联机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4ED8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温度传感器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B70F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09CF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474B2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2F34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4B9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6E7A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相序保护器模块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2894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17127000003457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4FF3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46007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81AB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63E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B78C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抗干扰器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0319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1712230000432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726FB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56309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279A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3FF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B968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排水电机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6CF7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A8E0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5B1D9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BE1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FA7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7172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导风电机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9103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222E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51115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36FF5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38A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7343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导风叶片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4636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0AF3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5B330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80933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1D3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8625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手操器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FAC2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50F3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7CD9C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0217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546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972A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遥控器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C0E2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FB07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31DE1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22EC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5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037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447FB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冷压端子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262A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C0BE8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 w14:paraId="6B105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457A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57F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2E92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电缆热缩套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F458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792A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1D578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B6F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F1C4B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62B3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木托码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B40E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AE86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17082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07F0B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0FF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5A14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橡塑保温管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62E8C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C2C74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</w:tr>
      <w:tr w14:paraId="40AAA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13F3A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7EC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28D9B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橡塑胶水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9E0B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6052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</w:tr>
      <w:tr w14:paraId="2A524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949F4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5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4452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E92C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防锈漆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17C4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各型号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04DC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</w:tr>
    </w:tbl>
    <w:p w14:paraId="25B36BC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2.其他材料</w:t>
      </w:r>
    </w:p>
    <w:p w14:paraId="6EB42DFC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2.1材料表以外的维保材料由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维保单位</w:t>
      </w:r>
      <w:r>
        <w:rPr>
          <w:rFonts w:hint="eastAsia" w:ascii="宋体" w:hAnsi="宋体" w:eastAsia="宋体" w:cs="宋体"/>
          <w:sz w:val="24"/>
          <w:szCs w:val="24"/>
        </w:rPr>
        <w:t>如实提交采购申请，采购人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采购后交由维保单位免费更换（调试）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C88B97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2.2进行安全、性能、节能等整改的材料由采购人承担。</w:t>
      </w:r>
    </w:p>
    <w:p w14:paraId="54F3D8A5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（三）工器具</w:t>
      </w:r>
    </w:p>
    <w:p w14:paraId="42FFC83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本项目涉及的工器具、办公设备、办公场所等均由维保单位自行承担。</w:t>
      </w:r>
    </w:p>
    <w:p w14:paraId="3B42527A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（四）响应时间</w:t>
      </w:r>
    </w:p>
    <w:p w14:paraId="2BB576C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维保单位</w:t>
      </w:r>
      <w:r>
        <w:rPr>
          <w:rFonts w:hint="eastAsia" w:ascii="宋体" w:hAnsi="宋体" w:eastAsia="宋体" w:cs="宋体"/>
          <w:sz w:val="24"/>
          <w:szCs w:val="24"/>
        </w:rPr>
        <w:t>接到采购人维修通知后，应尽快赶到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维修现场；</w:t>
      </w:r>
      <w:r>
        <w:rPr>
          <w:rFonts w:hint="eastAsia" w:ascii="宋体" w:hAnsi="宋体" w:eastAsia="宋体" w:cs="宋体"/>
          <w:sz w:val="24"/>
          <w:szCs w:val="24"/>
        </w:rPr>
        <w:t>最迟不得超过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</w:rPr>
        <w:t>分钟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485964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故障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维修：</w:t>
      </w:r>
      <w:r>
        <w:rPr>
          <w:rFonts w:hint="eastAsia" w:ascii="宋体" w:hAnsi="宋体" w:eastAsia="宋体" w:cs="宋体"/>
          <w:sz w:val="24"/>
          <w:szCs w:val="24"/>
        </w:rPr>
        <w:t>小修在30分钟内、中修在4小时内、大修在24小时内修复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</w:t>
      </w:r>
      <w:r>
        <w:rPr>
          <w:rFonts w:hint="eastAsia" w:ascii="宋体" w:hAnsi="宋体" w:eastAsia="宋体" w:cs="宋体"/>
          <w:sz w:val="24"/>
          <w:szCs w:val="24"/>
        </w:rPr>
        <w:t>正常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运行。</w:t>
      </w:r>
    </w:p>
    <w:p w14:paraId="565F49B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2.1小修是指对设备进行局部的、非关键性的维修工作，通常涉及的是一些小故障或者轻微损坏的部件更换与调整。</w:t>
      </w:r>
    </w:p>
    <w:p w14:paraId="619E94B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2.2中修是指对设备进行较为复杂的维修工作，通常涉及设备多个部件的检查、维修或更换，需要一定的技术水平和维修时间来恢复设备到正常运行状态。</w:t>
      </w:r>
    </w:p>
    <w:p w14:paraId="3BED05C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2.3大修是指对设备进行全面解体和彻底检修，涉及设备核心部件及整体结构的深度维修与更换，旨在恢复设备至全新或接近全新的运行状态。</w:t>
      </w:r>
    </w:p>
    <w:p w14:paraId="36592BB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若确因特殊原因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如：配件采购、特殊加工等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不能按时完成，需报临床科室和项目科室说明原因并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在商定的期限内完工。</w:t>
      </w:r>
    </w:p>
    <w:p w14:paraId="02F3C1F8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（五）专业技术要求</w:t>
      </w:r>
    </w:p>
    <w:p w14:paraId="4F5B129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1.维保人员需具备扎实的制冷与空调专业知识，熟悉中央空调系统的工作原理、结构组成以及各部件的功能特性，能够准确判断系统运行过程中出现的各类问题。</w:t>
      </w:r>
    </w:p>
    <w:p w14:paraId="1172795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2.在电气控制方面，要熟练掌握电气原理图，能够进行电路的检测、故障排查与修复，确保电气系统安全稳定运行。</w:t>
      </w:r>
    </w:p>
    <w:p w14:paraId="16D5E7D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3.对于制冷系统的维保，要精通制冷剂的充注、回收与循环过程，能够根据系统压力、温度等参数判断制冷剂的状态，及时调整以保证制冷效果。</w:t>
      </w:r>
    </w:p>
    <w:p w14:paraId="46992B6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4.具备良好的机械维修技能，能够对空调的风机、压缩机、水泵等关键机械部件进行拆卸、检修与组装，保证其正常运转。</w:t>
      </w:r>
    </w:p>
    <w:p w14:paraId="60D978F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5.维保过程要严格遵循相关的行业标准和规范，使用符合要求的工具和检测设备，确保维保工作的质量和安全性。</w:t>
      </w:r>
    </w:p>
    <w:p w14:paraId="0E590791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（六）服务内容</w:t>
      </w:r>
    </w:p>
    <w:p w14:paraId="1118F847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执行标准及技术规范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以现行规范为准，包括但不限于以下规范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83EFBC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</w:t>
      </w:r>
      <w:r>
        <w:rPr>
          <w:rFonts w:hint="eastAsia" w:ascii="宋体" w:hAnsi="宋体" w:eastAsia="宋体" w:cs="宋体"/>
          <w:sz w:val="24"/>
          <w:szCs w:val="24"/>
        </w:rPr>
        <w:t>《中华人民共和国计量法》；</w:t>
      </w:r>
    </w:p>
    <w:p w14:paraId="22693D9E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1.2《</w:t>
      </w:r>
      <w:r>
        <w:rPr>
          <w:rFonts w:hint="eastAsia" w:ascii="宋体" w:hAnsi="宋体" w:eastAsia="宋体" w:cs="宋体"/>
          <w:sz w:val="24"/>
          <w:szCs w:val="24"/>
        </w:rPr>
        <w:t>中华人民共和国计量法实施细则》；</w:t>
      </w:r>
    </w:p>
    <w:p w14:paraId="4269062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1.3《</w:t>
      </w:r>
      <w:r>
        <w:rPr>
          <w:rFonts w:hint="eastAsia" w:ascii="宋体" w:hAnsi="宋体" w:eastAsia="宋体" w:cs="宋体"/>
          <w:sz w:val="24"/>
          <w:szCs w:val="24"/>
        </w:rPr>
        <w:t>通风与空调工程施工质量验收规范》GB50243-2016；</w:t>
      </w:r>
    </w:p>
    <w:p w14:paraId="1D6C7D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1.4《</w:t>
      </w:r>
      <w:r>
        <w:rPr>
          <w:rFonts w:hint="eastAsia" w:ascii="宋体" w:hAnsi="宋体" w:eastAsia="宋体" w:cs="宋体"/>
          <w:sz w:val="24"/>
          <w:szCs w:val="24"/>
        </w:rPr>
        <w:t>空调通风系统清洗规范》GB19210-2003；</w:t>
      </w:r>
    </w:p>
    <w:p w14:paraId="7418DD5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1.5</w:t>
      </w:r>
      <w:r>
        <w:rPr>
          <w:rFonts w:hint="eastAsia" w:ascii="宋体" w:hAnsi="宋体" w:eastAsia="宋体" w:cs="宋体"/>
          <w:sz w:val="24"/>
          <w:szCs w:val="24"/>
        </w:rPr>
        <w:t>《空调通风系统运行管理标准》GB50365-2019；</w:t>
      </w:r>
    </w:p>
    <w:p w14:paraId="38B14FB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1.6</w:t>
      </w:r>
      <w:r>
        <w:rPr>
          <w:rFonts w:hint="eastAsia" w:ascii="宋体" w:hAnsi="宋体" w:eastAsia="宋体" w:cs="宋体"/>
          <w:sz w:val="24"/>
          <w:szCs w:val="24"/>
        </w:rPr>
        <w:t>《中央空调水系统节能控制装置技术规范》GB/T26759-2011；</w:t>
      </w:r>
    </w:p>
    <w:p w14:paraId="0650752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1.7</w:t>
      </w:r>
      <w:r>
        <w:rPr>
          <w:rFonts w:hint="eastAsia" w:ascii="宋体" w:hAnsi="宋体" w:eastAsia="宋体" w:cs="宋体"/>
          <w:sz w:val="24"/>
          <w:szCs w:val="24"/>
        </w:rPr>
        <w:t>《机械通风冷却塔中小型开式冷却塔》GB/T7190.1-2018；</w:t>
      </w:r>
    </w:p>
    <w:p w14:paraId="7C7AD70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1.8</w:t>
      </w:r>
      <w:r>
        <w:rPr>
          <w:rFonts w:hint="eastAsia" w:ascii="宋体" w:hAnsi="宋体" w:eastAsia="宋体" w:cs="宋体"/>
          <w:sz w:val="24"/>
          <w:szCs w:val="24"/>
        </w:rPr>
        <w:t>《工业循环冷却水处理设计规范》GB/T50050-2017；</w:t>
      </w:r>
    </w:p>
    <w:p w14:paraId="2CCA6F5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1.9</w:t>
      </w:r>
      <w:r>
        <w:rPr>
          <w:rFonts w:hint="eastAsia" w:ascii="宋体" w:hAnsi="宋体" w:eastAsia="宋体" w:cs="宋体"/>
          <w:sz w:val="24"/>
          <w:szCs w:val="24"/>
        </w:rPr>
        <w:t>《电气装置安装 低压电器施工及验收规范》GB50254-2014；</w:t>
      </w:r>
    </w:p>
    <w:p w14:paraId="6BC4081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1.10《</w:t>
      </w:r>
      <w:r>
        <w:rPr>
          <w:rFonts w:hint="eastAsia" w:ascii="宋体" w:hAnsi="宋体" w:eastAsia="宋体" w:cs="宋体"/>
          <w:sz w:val="24"/>
          <w:szCs w:val="24"/>
        </w:rPr>
        <w:t>电气装置安装 旋转电机施工及验收标准》GB50170-2018；</w:t>
      </w:r>
    </w:p>
    <w:p w14:paraId="23D40A8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1.11《</w:t>
      </w:r>
      <w:r>
        <w:rPr>
          <w:rFonts w:hint="eastAsia" w:ascii="宋体" w:hAnsi="宋体" w:eastAsia="宋体" w:cs="宋体"/>
          <w:sz w:val="24"/>
          <w:szCs w:val="24"/>
        </w:rPr>
        <w:t>公共场所集中空调通风系统清洗规范》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WS/T10005-2023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0B27CB3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1.12</w:t>
      </w:r>
      <w:r>
        <w:rPr>
          <w:rFonts w:hint="eastAsia" w:ascii="宋体" w:hAnsi="宋体" w:eastAsia="宋体" w:cs="宋体"/>
          <w:sz w:val="24"/>
          <w:szCs w:val="24"/>
        </w:rPr>
        <w:t>《固定式压力容器安全技术监察规程》（TSG21-2016）；</w:t>
      </w:r>
    </w:p>
    <w:p w14:paraId="5ACB736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1.13</w:t>
      </w:r>
      <w:r>
        <w:rPr>
          <w:rFonts w:hint="eastAsia" w:ascii="宋体" w:hAnsi="宋体" w:eastAsia="宋体" w:cs="宋体"/>
          <w:sz w:val="24"/>
          <w:szCs w:val="24"/>
        </w:rPr>
        <w:t>《特种设备使用管理条例》（TSG08-2017）；</w:t>
      </w:r>
    </w:p>
    <w:p w14:paraId="77EFFC6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1.14</w:t>
      </w:r>
      <w:r>
        <w:rPr>
          <w:rFonts w:hint="eastAsia" w:ascii="宋体" w:hAnsi="宋体" w:eastAsia="宋体" w:cs="宋体"/>
          <w:sz w:val="24"/>
          <w:szCs w:val="24"/>
        </w:rPr>
        <w:t>《公共场所集中空调通风系统卫生规范》（WS394-2012）；</w:t>
      </w:r>
    </w:p>
    <w:p w14:paraId="429B3BA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1.15</w:t>
      </w:r>
      <w:r>
        <w:rPr>
          <w:rFonts w:hint="eastAsia" w:ascii="宋体" w:hAnsi="宋体" w:eastAsia="宋体" w:cs="宋体"/>
          <w:sz w:val="24"/>
          <w:szCs w:val="24"/>
        </w:rPr>
        <w:t>《四川省公共场所卫生管理条例实施细则》；</w:t>
      </w:r>
    </w:p>
    <w:p w14:paraId="03C7E87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1.16</w:t>
      </w:r>
      <w:r>
        <w:rPr>
          <w:rFonts w:hint="eastAsia" w:ascii="宋体" w:hAnsi="宋体" w:eastAsia="宋体" w:cs="宋体"/>
          <w:sz w:val="24"/>
          <w:szCs w:val="24"/>
        </w:rPr>
        <w:t>《四川省公共场所卫生管理办法》；</w:t>
      </w:r>
    </w:p>
    <w:p w14:paraId="423DE68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1.17</w:t>
      </w:r>
      <w:r>
        <w:rPr>
          <w:rFonts w:hint="eastAsia" w:ascii="宋体" w:hAnsi="宋体" w:eastAsia="宋体" w:cs="宋体"/>
          <w:sz w:val="24"/>
          <w:szCs w:val="24"/>
        </w:rPr>
        <w:t>《四川省水污染物排放标准》DB 51/190-93；</w:t>
      </w:r>
    </w:p>
    <w:p w14:paraId="2B2915E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2.压力容器、安全阀、压力表</w:t>
      </w:r>
    </w:p>
    <w:p w14:paraId="7CA3181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2.1定期（1次/月）检查压力容器的本体、接口部位、焊接接头等是否存在裂纹、变形、泄漏等异常情况。</w:t>
      </w:r>
    </w:p>
    <w:p w14:paraId="6E30CE9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2.2定期（1次/季度）对安全附件如安全阀、压力表等维护，确保其灵敏可靠。</w:t>
      </w:r>
    </w:p>
    <w:p w14:paraId="7A65BC8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2.3定期（压力表2次/年、安全阀1次/年）协助安全阀、压力表校验的拆卸、安装。</w:t>
      </w:r>
    </w:p>
    <w:p w14:paraId="4F25F23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2.4定期（1次/季度）检查容器的保温层是否完好，有无破损、脱落现象。</w:t>
      </w:r>
    </w:p>
    <w:p w14:paraId="3A9FFD3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3.故障维修</w:t>
      </w:r>
    </w:p>
    <w:p w14:paraId="598B90F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保单位负责空调系统的故障维修如：制冷或制热效果不佳、运行噪音过大、控制系统失灵、配件损坏、管路漏水等故障。大型维修完成后，需对空调系统进行全面的调试与测试，检查各项性能指标是否符合要求。各项维修需提供详细的维修记录及影像资料。</w:t>
      </w:r>
    </w:p>
    <w:p w14:paraId="0A86EE1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4.水系统空调主要维保内容</w:t>
      </w:r>
    </w:p>
    <w:p w14:paraId="655D24C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4.1空调主机</w:t>
      </w:r>
    </w:p>
    <w:p w14:paraId="02B010B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4.1.1定期（1次/季度）检查润滑油系统，查看油位、油质情况，若油位过低需及时补充，油质变差则要更换润滑油。</w:t>
      </w:r>
    </w:p>
    <w:p w14:paraId="078C1DB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4.1.2定期（1次/半年）对冷水机组的冷凝器和蒸发器进行水阻检测，确定是否进行清洗，去除表面的污垢和杂质，保证换热效率。</w:t>
      </w:r>
    </w:p>
    <w:p w14:paraId="3FC2673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4.1.3每月检查机组的电气控制系统，查看线路有无松动、老化，接触器、继电器等元件工作是否正常。</w:t>
      </w:r>
    </w:p>
    <w:p w14:paraId="1BBDC4E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4.1.4每年对机组的压缩机进行全面检测，包括压缩机的运行参数、振动情况等，确保压缩机性能稳定。</w:t>
      </w:r>
    </w:p>
    <w:p w14:paraId="3FF6C86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4.1.5每次维保后都要详细记录维保时间、维保项目、发现的问题及处理情况等信息。</w:t>
      </w:r>
    </w:p>
    <w:p w14:paraId="26AF4A0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4.2冷冻水、冷却水管道系统</w:t>
      </w:r>
    </w:p>
    <w:p w14:paraId="5D73CA8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4.2.1定期（1次/月）检查管道的保温层，查看是否有破损、脱落情况，若有需及时修复，以减少能量损耗。 </w:t>
      </w:r>
    </w:p>
    <w:p w14:paraId="05F0215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4.2.2定期（1次/季度）检查管道的连接部位，查看是否有渗漏现象，一旦发现渗漏需及时进行紧固处理或更换密封件。</w:t>
      </w:r>
    </w:p>
    <w:p w14:paraId="7CD29D7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4.2.3定期（1次/半年）对管道进行清洗，去除管道内壁的水垢、锈渣等杂质，防止管道堵塞，保证水流畅通。 </w:t>
      </w:r>
    </w:p>
    <w:p w14:paraId="14673D7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4.2.4定期（1次/年）对管道的支架、吊架进行检查，确保其牢固可靠，防止管道因支架问题出现变形、移位等情况。 </w:t>
      </w:r>
    </w:p>
    <w:p w14:paraId="5E91769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4.2.5每次维保后要详细记录维保时间、维保项目、发现的问题及处理情况等信息。</w:t>
      </w:r>
    </w:p>
    <w:p w14:paraId="0DFA3AD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4.3水泵</w:t>
      </w:r>
    </w:p>
    <w:p w14:paraId="5105377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4.3.1定期（1次/月）检查水泵的运行状态，包括观察水泵的运转是否平稳，有无异常振动和噪音，若有异常振动和噪音，需及时排查原因，可能是轴承磨损、联轴器不对中或者叶轮不平衡等问题，针对具体问题进行相应维修或更换部件。</w:t>
      </w:r>
    </w:p>
    <w:p w14:paraId="1BC4B92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4.3.2定期（1次/季度）检查水泵的密封情况，查看密封件是否有老化、磨损导致泄漏的现象，一旦发现密封不严，要及时更换密封件，防止冷却水或冷冻水泄漏造成设备损坏和能源浪费。</w:t>
      </w:r>
    </w:p>
    <w:p w14:paraId="31C73CC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4.3.3定期（1次/半年）对水泵的进出口阀门进行检查和保养，确保阀门开关灵活，无卡涩现象，同时检查阀门的密封性，防止阀门内漏影响水泵的正常运行。</w:t>
      </w:r>
    </w:p>
    <w:p w14:paraId="03B02F9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4.3.4定期（1次/年）对水泵的电机进行全面检查，包括电机的绝缘性能、绕组的电阻值等，确保电机运行安全可靠，同时对电机的轴承进行清洗和润滑，延长电机的使用寿命。</w:t>
      </w:r>
    </w:p>
    <w:p w14:paraId="45FD2D0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4.3.5每次维保后同样要详细记录维保时间、维保项目、发现的问题及处理情况等信息。</w:t>
      </w:r>
    </w:p>
    <w:p w14:paraId="6708682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4.4冷却塔</w:t>
      </w:r>
    </w:p>
    <w:p w14:paraId="5DF6923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4.4.1定期（1次/月）检查冷却塔的填料，查看其是否有堵塞、破损的情况。因为填料堵塞会影响冷却塔的换热效率，而破损则可能导致冷却水泄漏。一旦发现填料存在问题，要及时进行清洗或更换。</w:t>
      </w:r>
    </w:p>
    <w:p w14:paraId="4DEB33F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4.4.2定期（1次/季度）检查冷却塔的风机系统。检查风机叶片是否完好，有无变形、裂纹等，同时查看风机的电机运行是否正常，有无异常噪音、发热等情况。若风机叶片出现问题，会影响风机的风量，进而影响冷却塔的冷却效果；电机故障则可能导致风机无法正常运行。4.4.3定期（1次/半年）对冷却塔的水盘进行清理。水盘中容易积累污垢、藻类等杂质，这些杂质不仅会滋生细菌，影响水质，还会降低冷却塔的换热性能。清理时要将水盘中的水排空，然后使用合适的清洁剂进行彻底清洗。</w:t>
      </w:r>
    </w:p>
    <w:p w14:paraId="04A2F59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4.4.4定期（1次/年）对冷却塔的钢结构进行检查和维护。查看钢结构是否有锈蚀、变形等情况，对于锈蚀的部位要及时进行除锈和防腐处理，对于变形的部位要进行矫正，以确保冷却塔的结构安全。</w:t>
      </w:r>
    </w:p>
    <w:p w14:paraId="157F920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4.4.5运行期间定期（1次/月）添加灭菌灭藻剂，根据水质情况确定加注量。</w:t>
      </w:r>
    </w:p>
    <w:p w14:paraId="1EE2C64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4.4.6每次维保后同样要详细记录维保时间、维保项目、发现的问题及处理情况等信息。</w:t>
      </w:r>
    </w:p>
    <w:p w14:paraId="29E04BA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4.5末端设备</w:t>
      </w:r>
    </w:p>
    <w:p w14:paraId="27E84E3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4.5.1风机盘管</w:t>
      </w:r>
    </w:p>
    <w:p w14:paraId="0A3B9D1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4.5.1.1定期（1次/季度）清洗风机盘管的过滤网，过滤网容易积聚灰尘和杂物，影响空气流通和换热效果，清洗时需小心拆卸过滤网，用清水冲洗干净后晾干再安装回去。</w:t>
      </w:r>
    </w:p>
    <w:p w14:paraId="46FBE44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4.5.1.2定期（1次/年）对风机盘管的风机进行检查，查看风机运转是否平稳，有无异常噪音，若有问题需及时调整或更换风机部件。</w:t>
      </w:r>
    </w:p>
    <w:p w14:paraId="445174C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4.5.1.3定期（1次/年）检查风机盘管的冷凝水盘，确保冷凝水能够顺畅排出，避免积水滋生细菌和产生异味。</w:t>
      </w:r>
    </w:p>
    <w:p w14:paraId="448AEB8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4.5.1.4定期（1次/年）清理冷凝水盘内的污垢。</w:t>
      </w:r>
    </w:p>
    <w:p w14:paraId="126479F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4.5.1.5定期（1次/年）对风机盘管的电气连接部分进行检查，查看线路是否松动、老化，保证电气安全。</w:t>
      </w:r>
    </w:p>
    <w:p w14:paraId="161CCFB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4.5.2空气处理机组</w:t>
      </w:r>
    </w:p>
    <w:p w14:paraId="3791AAD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4.5.2.1定期（1次/月）检查空气处理机组的过滤网，根据使用情况及时清洗或更换，以保证空气流通的顺畅和空气质量。</w:t>
      </w:r>
    </w:p>
    <w:p w14:paraId="1000A2B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4.5.2.2定期（1次/半年）对机组的表冷器进行清洁，去除表面的灰尘和污垢，提高换热效率。</w:t>
      </w:r>
    </w:p>
    <w:p w14:paraId="6F716B5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4.5.2.3定期（1次/年）检查机组的风机、电机等运转部件，确保其运转正常，无异常噪音和振动，必要时进行润滑和紧固处理。</w:t>
      </w:r>
    </w:p>
    <w:p w14:paraId="55A88BC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4.5.2.4定期（1次/年）检查机组的电气控制系统，查看线路连接是否牢固，电气元件是否损坏，确保电气安全可靠。</w:t>
      </w:r>
    </w:p>
    <w:p w14:paraId="758A055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多联机空调主要维保内容</w:t>
      </w:r>
    </w:p>
    <w:p w14:paraId="522D125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5.1定期（1次/月）对多联机的室外机进行检查，查看其外观是否有损坏，运行声音是否正常，有无异常振动等情况。</w:t>
      </w:r>
    </w:p>
    <w:p w14:paraId="1270110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5.2定期（1次/季度）清理室外机周围的杂物，确保其散热良好，避免因散热不畅导致设备性能下降或故障。</w:t>
      </w:r>
    </w:p>
    <w:p w14:paraId="6C77C50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5.3定期（1次/季度）清洁室内机的过滤网，防止灰尘堆积影响空气流通和制冷制热效果。检查室内机的出风口和回风口是否畅通，有无异物堵塞。</w:t>
      </w:r>
    </w:p>
    <w:p w14:paraId="047AA91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5.4定期（1次/季度）检查室内、外机的电气连接是否松动，确保用电安全。</w:t>
      </w:r>
    </w:p>
    <w:p w14:paraId="62B9319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5.5定期（1次/季度）检查制冷剂的压力是否正常，有无泄漏情况。如果发现制冷剂不足或泄漏，要及时进行补充和维修，以保证多联机的制冷制热能力。</w:t>
      </w:r>
    </w:p>
    <w:p w14:paraId="113DCE7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5.6定期（1次/季度）检查空调的排水系统，确保排水畅通，避免因积水导致的设备损坏。</w:t>
      </w:r>
    </w:p>
    <w:p w14:paraId="468E51B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5.7定期（1次/年）对多联机的控制系统进行维护。检查控制面板的按键是否灵敏，显示是否正常。检查各类传感器的工作状态，保证其能准确感知环境参数并反馈给控制系统。</w:t>
      </w:r>
    </w:p>
    <w:p w14:paraId="40D11A2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6.精密空调主要维保内容</w:t>
      </w:r>
    </w:p>
    <w:p w14:paraId="4F87C61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6.1定期（1次/季度）检查空调的制冷系统，确保制冷剂充足且无泄漏。</w:t>
      </w:r>
    </w:p>
    <w:p w14:paraId="09BBA8F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6.2定期（1次/季度）检查压缩机、冷凝器等关键部件的运行状态，保证其正常工作。</w:t>
      </w:r>
    </w:p>
    <w:p w14:paraId="55BD16A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6.3定期（1次/季度）对空调的电气系统进行全面检测，包括电源线路、控制面板、传感器等，确保电气连接牢固，无短路或断路现象。</w:t>
      </w:r>
    </w:p>
    <w:p w14:paraId="3C36064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6.4定期（1次/季度）清洁空调的过滤网和冷凝器表面，防止灰尘和污垢堆积影响散热效果。</w:t>
      </w:r>
    </w:p>
    <w:p w14:paraId="0D0D2A9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6.5定期（1次/季度）检查空调的排水系统，确保排水畅通，避免因积水导致的设备损坏。</w:t>
      </w:r>
    </w:p>
    <w:p w14:paraId="1B04007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6.6定期（1次/年）对空调进行整体性能测试，包括温度控制精度、湿度调节能力等，确保其满足使用要求。</w:t>
      </w:r>
    </w:p>
    <w:p w14:paraId="3A8DCDCE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五、考核</w:t>
      </w:r>
    </w:p>
    <w:p w14:paraId="4844FF3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1.每月由后勤保障部对维保工作进行月度考核，考核结果纳入“验收结算考核”。</w:t>
      </w:r>
    </w:p>
    <w:p w14:paraId="377718CD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采购人按每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月为考核周期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与验收周期一致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维保单位</w:t>
      </w:r>
      <w:r>
        <w:rPr>
          <w:rFonts w:hint="eastAsia" w:ascii="宋体" w:hAnsi="宋体" w:eastAsia="宋体" w:cs="宋体"/>
          <w:sz w:val="24"/>
          <w:szCs w:val="24"/>
        </w:rPr>
        <w:t>进行量化考核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25B5D6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3.考核内容</w:t>
      </w:r>
    </w:p>
    <w:p w14:paraId="7B06644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\o\ac(</w:instrText>
      </w:r>
      <w:r>
        <w:rPr>
          <w:rFonts w:hint="eastAsia" w:ascii="宋体" w:hAnsi="宋体" w:eastAsia="宋体" w:cs="宋体"/>
          <w:kern w:val="2"/>
          <w:position w:val="-4"/>
          <w:sz w:val="36"/>
          <w:szCs w:val="24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kern w:val="2"/>
          <w:position w:val="0"/>
          <w:sz w:val="24"/>
          <w:szCs w:val="24"/>
          <w:lang w:val="en-US" w:eastAsia="zh-CN" w:bidi="ar-SA"/>
        </w:rPr>
        <w:instrText xml:space="preserve">1</w:instrText>
      </w:r>
      <w:r>
        <w:rPr>
          <w:rFonts w:hint="eastAsia" w:ascii="宋体" w:hAnsi="宋体" w:eastAsia="宋体" w:cs="宋体"/>
          <w:position w:val="0"/>
          <w:sz w:val="24"/>
          <w:szCs w:val="24"/>
        </w:rPr>
        <w:instrText xml:space="preserve">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设备运行完好率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A58AB2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kern w:val="2"/>
          <w:position w:val="-4"/>
          <w:sz w:val="36"/>
          <w:szCs w:val="24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4"/>
          <w:szCs w:val="24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kern w:val="2"/>
          <w:position w:val="0"/>
          <w:sz w:val="24"/>
          <w:szCs w:val="24"/>
          <w:lang w:val="en-US" w:eastAsia="zh-CN" w:bidi="ar-SA"/>
        </w:rPr>
        <w:instrText xml:space="preserve">2</w:instrText>
      </w:r>
      <w:r>
        <w:rPr>
          <w:rFonts w:hint="eastAsia" w:ascii="宋体" w:hAnsi="宋体" w:eastAsia="宋体" w:cs="宋体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维保、维修响应。</w:t>
      </w:r>
    </w:p>
    <w:p w14:paraId="453D819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\o\ac(</w:instrText>
      </w:r>
      <w:r>
        <w:rPr>
          <w:rFonts w:hint="eastAsia" w:ascii="宋体" w:hAnsi="宋体" w:eastAsia="宋体" w:cs="宋体"/>
          <w:kern w:val="2"/>
          <w:position w:val="-4"/>
          <w:sz w:val="36"/>
          <w:szCs w:val="24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kern w:val="2"/>
          <w:position w:val="0"/>
          <w:sz w:val="24"/>
          <w:szCs w:val="24"/>
          <w:lang w:val="en-US" w:eastAsia="zh-CN" w:bidi="ar-SA"/>
        </w:rPr>
        <w:instrText xml:space="preserve">3</w:instrText>
      </w:r>
      <w:r>
        <w:rPr>
          <w:rFonts w:hint="eastAsia" w:ascii="宋体" w:hAnsi="宋体" w:eastAsia="宋体" w:cs="宋体"/>
          <w:position w:val="0"/>
          <w:sz w:val="24"/>
          <w:szCs w:val="24"/>
        </w:rPr>
        <w:instrText xml:space="preserve">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维保记录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资料。</w:t>
      </w:r>
    </w:p>
    <w:p w14:paraId="13C8BB54">
      <w:pPr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\o\ac(</w:instrText>
      </w:r>
      <w:r>
        <w:rPr>
          <w:rFonts w:hint="eastAsia" w:ascii="宋体" w:hAnsi="宋体" w:eastAsia="宋体" w:cs="宋体"/>
          <w:kern w:val="2"/>
          <w:position w:val="-4"/>
          <w:sz w:val="36"/>
          <w:szCs w:val="24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kern w:val="2"/>
          <w:position w:val="0"/>
          <w:sz w:val="24"/>
          <w:szCs w:val="24"/>
          <w:lang w:val="en-US" w:eastAsia="zh-CN" w:bidi="ar-SA"/>
        </w:rPr>
        <w:instrText xml:space="preserve">4</w:instrText>
      </w:r>
      <w:r>
        <w:rPr>
          <w:rFonts w:hint="eastAsia" w:ascii="宋体" w:hAnsi="宋体" w:eastAsia="宋体" w:cs="宋体"/>
          <w:position w:val="0"/>
          <w:sz w:val="24"/>
          <w:szCs w:val="24"/>
        </w:rPr>
        <w:instrText xml:space="preserve">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临床科室满意度调查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E4C802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kern w:val="2"/>
          <w:position w:val="-4"/>
          <w:sz w:val="36"/>
          <w:szCs w:val="24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4"/>
          <w:szCs w:val="24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kern w:val="2"/>
          <w:position w:val="0"/>
          <w:sz w:val="24"/>
          <w:szCs w:val="24"/>
          <w:lang w:val="en-US" w:eastAsia="zh-CN" w:bidi="ar-SA"/>
        </w:rPr>
        <w:instrText xml:space="preserve">5</w:instrText>
      </w:r>
      <w:r>
        <w:rPr>
          <w:rFonts w:hint="eastAsia" w:ascii="宋体" w:hAnsi="宋体" w:eastAsia="宋体" w:cs="宋体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医院管理制度的执行情况。</w:t>
      </w:r>
    </w:p>
    <w:p w14:paraId="16F7F5F2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\o\ac(</w:instrText>
      </w:r>
      <w:r>
        <w:rPr>
          <w:rFonts w:hint="eastAsia" w:ascii="宋体" w:hAnsi="宋体" w:eastAsia="宋体" w:cs="宋体"/>
          <w:kern w:val="2"/>
          <w:position w:val="-4"/>
          <w:sz w:val="36"/>
          <w:szCs w:val="24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kern w:val="2"/>
          <w:position w:val="0"/>
          <w:sz w:val="24"/>
          <w:szCs w:val="24"/>
          <w:lang w:val="en-US" w:eastAsia="zh-CN" w:bidi="ar-SA"/>
        </w:rPr>
        <w:instrText xml:space="preserve">6</w:instrText>
      </w:r>
      <w:r>
        <w:rPr>
          <w:rFonts w:hint="eastAsia" w:ascii="宋体" w:hAnsi="宋体" w:eastAsia="宋体" w:cs="宋体"/>
          <w:position w:val="0"/>
          <w:sz w:val="24"/>
          <w:szCs w:val="24"/>
        </w:rPr>
        <w:instrText xml:space="preserve">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集中空调通风系统卫生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评价检测。</w:t>
      </w:r>
    </w:p>
    <w:p w14:paraId="1D71514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kern w:val="2"/>
          <w:position w:val="-4"/>
          <w:sz w:val="36"/>
          <w:szCs w:val="24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4"/>
          <w:szCs w:val="24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kern w:val="2"/>
          <w:position w:val="0"/>
          <w:sz w:val="24"/>
          <w:szCs w:val="24"/>
          <w:lang w:val="en-US" w:eastAsia="zh-CN" w:bidi="ar-SA"/>
        </w:rPr>
        <w:instrText xml:space="preserve">7</w:instrText>
      </w:r>
      <w:r>
        <w:rPr>
          <w:rFonts w:hint="eastAsia" w:ascii="宋体" w:hAnsi="宋体" w:eastAsia="宋体" w:cs="宋体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后勤保障部月度考核结果。</w:t>
      </w:r>
    </w:p>
    <w:p w14:paraId="6769BE1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3.扣款细则</w:t>
      </w:r>
    </w:p>
    <w:p w14:paraId="5EE8327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\o\ac(</w:instrText>
      </w:r>
      <w:r>
        <w:rPr>
          <w:rFonts w:hint="eastAsia" w:ascii="宋体" w:hAnsi="宋体" w:eastAsia="宋体" w:cs="宋体"/>
          <w:kern w:val="2"/>
          <w:position w:val="-4"/>
          <w:sz w:val="36"/>
          <w:szCs w:val="24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kern w:val="2"/>
          <w:position w:val="0"/>
          <w:sz w:val="24"/>
          <w:szCs w:val="24"/>
          <w:lang w:val="en-US" w:eastAsia="zh-CN" w:bidi="ar-SA"/>
        </w:rPr>
        <w:instrText xml:space="preserve">1</w:instrText>
      </w:r>
      <w:r>
        <w:rPr>
          <w:rFonts w:hint="eastAsia" w:ascii="宋体" w:hAnsi="宋体" w:eastAsia="宋体" w:cs="宋体"/>
          <w:position w:val="0"/>
          <w:sz w:val="24"/>
          <w:szCs w:val="24"/>
        </w:rPr>
        <w:instrText xml:space="preserve">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考核期内设备不能正常运行，则按照500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元/台扣款。</w:t>
      </w:r>
    </w:p>
    <w:p w14:paraId="0624FBB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kern w:val="2"/>
          <w:position w:val="-4"/>
          <w:sz w:val="36"/>
          <w:szCs w:val="24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4"/>
          <w:szCs w:val="24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kern w:val="2"/>
          <w:position w:val="0"/>
          <w:sz w:val="24"/>
          <w:szCs w:val="24"/>
          <w:lang w:val="en-US" w:eastAsia="zh-CN" w:bidi="ar-SA"/>
        </w:rPr>
        <w:instrText xml:space="preserve">2</w:instrText>
      </w:r>
      <w:r>
        <w:rPr>
          <w:rFonts w:hint="eastAsia" w:ascii="宋体" w:hAnsi="宋体" w:eastAsia="宋体" w:cs="宋体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维保、维修未在响应要求时间内完工，则按照500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元/次扣款。</w:t>
      </w:r>
    </w:p>
    <w:p w14:paraId="1FEAACB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\o\ac(</w:instrText>
      </w:r>
      <w:r>
        <w:rPr>
          <w:rFonts w:hint="eastAsia" w:ascii="宋体" w:hAnsi="宋体" w:eastAsia="宋体" w:cs="宋体"/>
          <w:kern w:val="2"/>
          <w:position w:val="-4"/>
          <w:sz w:val="36"/>
          <w:szCs w:val="24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kern w:val="2"/>
          <w:position w:val="0"/>
          <w:sz w:val="24"/>
          <w:szCs w:val="24"/>
          <w:lang w:val="en-US" w:eastAsia="zh-CN" w:bidi="ar-SA"/>
        </w:rPr>
        <w:instrText xml:space="preserve">3</w:instrText>
      </w:r>
      <w:r>
        <w:rPr>
          <w:rFonts w:hint="eastAsia" w:ascii="宋体" w:hAnsi="宋体" w:eastAsia="宋体" w:cs="宋体"/>
          <w:position w:val="0"/>
          <w:sz w:val="24"/>
          <w:szCs w:val="24"/>
        </w:rPr>
        <w:instrText xml:space="preserve">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维保服务内容未在维保资料中体现，则按照500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元/条扣款。</w:t>
      </w:r>
    </w:p>
    <w:p w14:paraId="7AC860B8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\o\ac(</w:instrText>
      </w:r>
      <w:r>
        <w:rPr>
          <w:rFonts w:hint="eastAsia" w:ascii="宋体" w:hAnsi="宋体" w:eastAsia="宋体" w:cs="宋体"/>
          <w:kern w:val="2"/>
          <w:position w:val="-4"/>
          <w:sz w:val="36"/>
          <w:szCs w:val="24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kern w:val="2"/>
          <w:position w:val="0"/>
          <w:sz w:val="24"/>
          <w:szCs w:val="24"/>
          <w:lang w:val="en-US" w:eastAsia="zh-CN" w:bidi="ar-SA"/>
        </w:rPr>
        <w:instrText xml:space="preserve">4</w:instrText>
      </w:r>
      <w:r>
        <w:rPr>
          <w:rFonts w:hint="eastAsia" w:ascii="宋体" w:hAnsi="宋体" w:eastAsia="宋体" w:cs="宋体"/>
          <w:position w:val="0"/>
          <w:sz w:val="24"/>
          <w:szCs w:val="24"/>
        </w:rPr>
        <w:instrText xml:space="preserve">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空调使用科室满意度调查表若有不满意，则按照500元/科室扣款。</w:t>
      </w:r>
    </w:p>
    <w:p w14:paraId="2CD21BE6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kern w:val="2"/>
          <w:position w:val="-4"/>
          <w:sz w:val="36"/>
          <w:szCs w:val="24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4"/>
          <w:szCs w:val="24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kern w:val="2"/>
          <w:position w:val="0"/>
          <w:sz w:val="24"/>
          <w:szCs w:val="24"/>
          <w:lang w:val="en-US" w:eastAsia="zh-CN" w:bidi="ar-SA"/>
        </w:rPr>
        <w:instrText xml:space="preserve">5</w:instrText>
      </w:r>
      <w:r>
        <w:rPr>
          <w:rFonts w:hint="eastAsia" w:ascii="宋体" w:hAnsi="宋体" w:eastAsia="宋体" w:cs="宋体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违反医院管理制度（如：动火作业管理制度、有限空间管理制度、高处作业管理制度等），则按照2000元/次扣款。</w:t>
      </w:r>
    </w:p>
    <w:p w14:paraId="5FCE5CE7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EQ \o\ac(</w:instrText>
      </w:r>
      <w:r>
        <w:rPr>
          <w:rFonts w:hint="eastAsia" w:ascii="宋体" w:hAnsi="宋体" w:eastAsia="宋体" w:cs="宋体"/>
          <w:kern w:val="2"/>
          <w:position w:val="-4"/>
          <w:sz w:val="36"/>
          <w:szCs w:val="24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4"/>
          <w:szCs w:val="24"/>
        </w:rPr>
        <w:instrText xml:space="preserve">,</w:instrText>
      </w:r>
      <w:r>
        <w:rPr>
          <w:rFonts w:hint="eastAsia" w:ascii="宋体" w:hAnsi="宋体" w:eastAsia="宋体" w:cs="宋体"/>
          <w:kern w:val="2"/>
          <w:position w:val="0"/>
          <w:sz w:val="24"/>
          <w:szCs w:val="24"/>
          <w:lang w:val="en-US" w:eastAsia="zh-CN" w:bidi="ar-SA"/>
        </w:rPr>
        <w:instrText xml:space="preserve">6</w:instrText>
      </w:r>
      <w:r>
        <w:rPr>
          <w:rFonts w:hint="eastAsia" w:ascii="宋体" w:hAnsi="宋体" w:eastAsia="宋体" w:cs="宋体"/>
          <w:position w:val="0"/>
          <w:sz w:val="24"/>
          <w:szCs w:val="24"/>
        </w:rPr>
        <w:instrText xml:space="preserve">)</w:instrTex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集中空调通风系统卫生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评价检测若不合格，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则按照2000元/检测点位扣款。</w:t>
      </w:r>
    </w:p>
    <w:p w14:paraId="12AC0A7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EQ \o\ac(</w:instrText>
      </w:r>
      <w:r>
        <w:rPr>
          <w:rFonts w:hint="eastAsia" w:ascii="宋体" w:hAnsi="宋体" w:eastAsia="宋体" w:cs="宋体"/>
          <w:kern w:val="2"/>
          <w:position w:val="-4"/>
          <w:sz w:val="36"/>
          <w:szCs w:val="24"/>
          <w:lang w:val="en-US" w:eastAsia="zh-CN" w:bidi="ar-SA"/>
        </w:rPr>
        <w:instrText xml:space="preserve">○</w:instrText>
      </w:r>
      <w:r>
        <w:rPr>
          <w:rFonts w:hint="eastAsia" w:ascii="宋体" w:hAnsi="宋体" w:eastAsia="宋体" w:cs="宋体"/>
          <w:position w:val="0"/>
          <w:sz w:val="24"/>
          <w:szCs w:val="24"/>
          <w:lang w:val="en-US" w:eastAsia="zh-CN"/>
        </w:rPr>
        <w:instrText xml:space="preserve">,</w:instrText>
      </w:r>
      <w:r>
        <w:rPr>
          <w:rFonts w:hint="eastAsia" w:ascii="宋体" w:hAnsi="宋体" w:eastAsia="宋体" w:cs="宋体"/>
          <w:kern w:val="2"/>
          <w:position w:val="0"/>
          <w:sz w:val="24"/>
          <w:szCs w:val="24"/>
          <w:lang w:val="en-US" w:eastAsia="zh-CN" w:bidi="ar-SA"/>
        </w:rPr>
        <w:instrText xml:space="preserve">7</w:instrText>
      </w:r>
      <w:r>
        <w:rPr>
          <w:rFonts w:hint="eastAsia" w:ascii="宋体" w:hAnsi="宋体" w:eastAsia="宋体" w:cs="宋体"/>
          <w:position w:val="0"/>
          <w:sz w:val="24"/>
          <w:szCs w:val="24"/>
          <w:lang w:val="en-US" w:eastAsia="zh-CN"/>
        </w:rPr>
        <w:instrText xml:space="preserve">)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后勤保障部月度考核结果若不合格，则按照2000元/次扣款。</w:t>
      </w:r>
    </w:p>
    <w:p w14:paraId="2C8F3EB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注明：以上考核为累计扣罚。</w:t>
      </w:r>
    </w:p>
    <w:p w14:paraId="0AB7B13A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六、信息化管理服务要求</w:t>
      </w:r>
    </w:p>
    <w:p w14:paraId="1FE1006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）维保单位</w:t>
      </w:r>
      <w:r>
        <w:rPr>
          <w:rFonts w:hint="eastAsia" w:ascii="宋体" w:hAnsi="宋体" w:eastAsia="宋体" w:cs="宋体"/>
          <w:sz w:val="24"/>
          <w:szCs w:val="24"/>
        </w:rPr>
        <w:t>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信息化管理服务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应具有</w:t>
      </w:r>
      <w:r>
        <w:rPr>
          <w:rFonts w:hint="eastAsia" w:ascii="宋体" w:hAnsi="宋体" w:eastAsia="宋体" w:cs="宋体"/>
          <w:sz w:val="24"/>
          <w:szCs w:val="24"/>
        </w:rPr>
        <w:t>以下功能：</w:t>
      </w:r>
    </w:p>
    <w:p w14:paraId="0FE9D747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维保记录影像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数据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</w:t>
      </w:r>
      <w:r>
        <w:rPr>
          <w:rFonts w:hint="eastAsia" w:ascii="宋体" w:hAnsi="宋体" w:eastAsia="宋体" w:cs="宋体"/>
          <w:sz w:val="24"/>
          <w:szCs w:val="24"/>
        </w:rPr>
        <w:t>云端保存、下载；</w:t>
      </w:r>
    </w:p>
    <w:p w14:paraId="22863313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云端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上传</w:t>
      </w:r>
      <w:r>
        <w:rPr>
          <w:rFonts w:hint="eastAsia" w:ascii="宋体" w:hAnsi="宋体" w:eastAsia="宋体" w:cs="宋体"/>
          <w:sz w:val="24"/>
          <w:szCs w:val="24"/>
        </w:rPr>
        <w:t>数据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可进行</w:t>
      </w:r>
      <w:r>
        <w:rPr>
          <w:rFonts w:hint="eastAsia" w:ascii="宋体" w:hAnsi="宋体" w:eastAsia="宋体" w:cs="宋体"/>
          <w:sz w:val="24"/>
          <w:szCs w:val="24"/>
        </w:rPr>
        <w:t>溯源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追溯①</w:t>
      </w:r>
      <w:r>
        <w:rPr>
          <w:rFonts w:hint="eastAsia" w:ascii="宋体" w:hAnsi="宋体" w:eastAsia="宋体" w:cs="宋体"/>
          <w:sz w:val="24"/>
          <w:szCs w:val="24"/>
        </w:rPr>
        <w:t>上传和修改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</w:t>
      </w:r>
      <w:r>
        <w:rPr>
          <w:rFonts w:hint="eastAsia" w:ascii="宋体" w:hAnsi="宋体" w:eastAsia="宋体" w:cs="宋体"/>
          <w:sz w:val="24"/>
          <w:szCs w:val="24"/>
        </w:rPr>
        <w:t>上传和修改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人员等）。</w:t>
      </w:r>
    </w:p>
    <w:p w14:paraId="726911F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影像资料拍照上传；</w:t>
      </w:r>
    </w:p>
    <w:p w14:paraId="3D2AFC5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4.手机、电脑</w:t>
      </w:r>
      <w:r>
        <w:rPr>
          <w:rFonts w:hint="eastAsia" w:ascii="宋体" w:hAnsi="宋体" w:eastAsia="宋体" w:cs="宋体"/>
          <w:sz w:val="24"/>
          <w:szCs w:val="24"/>
        </w:rPr>
        <w:t>多终端实现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数据同步共享、协作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 w14:paraId="5ECFB84F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5.数据所有权归采购人所有，未经采购人许可维保单位无权删除、传播维保服务相关的数据及影像资料。</w:t>
      </w:r>
    </w:p>
    <w:p w14:paraId="288AC367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七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、其他要求</w:t>
      </w:r>
    </w:p>
    <w:p w14:paraId="3BFCBF30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维保单位</w:t>
      </w:r>
      <w:r>
        <w:rPr>
          <w:rFonts w:hint="eastAsia" w:ascii="宋体" w:hAnsi="宋体" w:eastAsia="宋体" w:cs="宋体"/>
          <w:sz w:val="24"/>
          <w:szCs w:val="24"/>
        </w:rPr>
        <w:t>针对本项目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sz w:val="24"/>
          <w:szCs w:val="24"/>
        </w:rPr>
        <w:t>制定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53CA7E6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①维保项目服务流程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②组织措施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③技术措施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④巡检方案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⑤服务质量保证措施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⑥突发事件应急预案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⑦安全作业保障措施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⑧节能降耗分析及建议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⑨维保产生的垃圾、污水处理方案</w:t>
      </w:r>
    </w:p>
    <w:p w14:paraId="469E782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2.维保单位须具有2个以上类似项目服务业绩（2023年～今）</w:t>
      </w:r>
    </w:p>
    <w:p w14:paraId="32EC0D50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46046CF"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9C"/>
    <w:rsid w:val="000E745B"/>
    <w:rsid w:val="00124305"/>
    <w:rsid w:val="00205E9C"/>
    <w:rsid w:val="00283BF1"/>
    <w:rsid w:val="003A5B58"/>
    <w:rsid w:val="003C0424"/>
    <w:rsid w:val="003F019D"/>
    <w:rsid w:val="00672FBD"/>
    <w:rsid w:val="006D7BC6"/>
    <w:rsid w:val="00865805"/>
    <w:rsid w:val="008E187E"/>
    <w:rsid w:val="009117A6"/>
    <w:rsid w:val="0093067A"/>
    <w:rsid w:val="009F379C"/>
    <w:rsid w:val="00A05458"/>
    <w:rsid w:val="00AD3C69"/>
    <w:rsid w:val="00B87875"/>
    <w:rsid w:val="00BC3EC6"/>
    <w:rsid w:val="00BC76DE"/>
    <w:rsid w:val="00C02120"/>
    <w:rsid w:val="00D25CA4"/>
    <w:rsid w:val="00D52B1A"/>
    <w:rsid w:val="00E956AB"/>
    <w:rsid w:val="00F16076"/>
    <w:rsid w:val="00F36B4F"/>
    <w:rsid w:val="0BA00F4C"/>
    <w:rsid w:val="0EF34525"/>
    <w:rsid w:val="18757C05"/>
    <w:rsid w:val="19600A9E"/>
    <w:rsid w:val="282F00EB"/>
    <w:rsid w:val="3E0027CE"/>
    <w:rsid w:val="3E8F474F"/>
    <w:rsid w:val="4B76118B"/>
    <w:rsid w:val="56E62BA2"/>
    <w:rsid w:val="6582667A"/>
    <w:rsid w:val="687E1254"/>
    <w:rsid w:val="6A8A1955"/>
    <w:rsid w:val="6AA732A6"/>
    <w:rsid w:val="6E1A42A1"/>
    <w:rsid w:val="77922446"/>
    <w:rsid w:val="7B4C14F9"/>
    <w:rsid w:val="7CAA56A4"/>
    <w:rsid w:val="7CEA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0" w:leftChars="0"/>
      <w:jc w:val="left"/>
    </w:pPr>
    <w:rPr>
      <w:rFonts w:ascii="Times New Roman" w:hAnsi="Times New Roman" w:eastAsia="方正公文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0" w:beforeAutospacing="0" w:after="300" w:afterLines="0" w:afterAutospacing="0" w:line="360" w:lineRule="auto"/>
      <w:ind w:left="0" w:leftChars="0"/>
      <w:jc w:val="left"/>
      <w:outlineLvl w:val="0"/>
    </w:pPr>
    <w:rPr>
      <w:rFonts w:asciiTheme="minorAscii" w:hAnsiTheme="minorAscii"/>
      <w:b/>
      <w:kern w:val="44"/>
    </w:rPr>
  </w:style>
  <w:style w:type="paragraph" w:styleId="3">
    <w:name w:val="heading 2"/>
    <w:basedOn w:val="1"/>
    <w:next w:val="1"/>
    <w:link w:val="31"/>
    <w:unhideWhenUsed/>
    <w:qFormat/>
    <w:uiPriority w:val="0"/>
    <w:pPr>
      <w:keepNext/>
      <w:keepLines/>
      <w:spacing w:before="300" w:beforeLines="0" w:beforeAutospacing="0" w:after="300" w:afterLines="0" w:afterAutospacing="0" w:line="360" w:lineRule="auto"/>
      <w:jc w:val="left"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360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40" w:beforeLines="0" w:beforeAutospacing="0" w:after="40" w:afterLines="0" w:afterAutospacing="0" w:line="360" w:lineRule="auto"/>
      <w:outlineLvl w:val="3"/>
    </w:pPr>
    <w:rPr>
      <w:rFonts w:ascii="Arial" w:hAnsi="Arial"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80" w:afterLines="0" w:afterAutospacing="0" w:line="360" w:lineRule="auto"/>
      <w:outlineLvl w:val="4"/>
    </w:p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next w:val="1"/>
    <w:link w:val="25"/>
    <w:qFormat/>
    <w:uiPriority w:val="0"/>
    <w:pPr>
      <w:widowControl/>
      <w:jc w:val="center"/>
      <w:textAlignment w:val="center"/>
    </w:pPr>
    <w:rPr>
      <w:rFonts w:asciiTheme="minorHAnsi" w:hAnsiTheme="minorHAnsi" w:eastAsiaTheme="minorEastAsia"/>
      <w:sz w:val="48"/>
    </w:rPr>
  </w:style>
  <w:style w:type="paragraph" w:styleId="9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10">
    <w:name w:val="index 4"/>
    <w:basedOn w:val="1"/>
    <w:next w:val="1"/>
    <w:unhideWhenUsed/>
    <w:qFormat/>
    <w:uiPriority w:val="99"/>
    <w:pPr>
      <w:spacing w:before="100" w:beforeAutospacing="1" w:after="100" w:afterAutospacing="1"/>
      <w:ind w:left="600" w:leftChars="600"/>
    </w:pPr>
    <w:rPr>
      <w:rFonts w:ascii="Verdana" w:hAnsi="Verdana"/>
    </w:rPr>
  </w:style>
  <w:style w:type="paragraph" w:styleId="11">
    <w:name w:val="Date"/>
    <w:basedOn w:val="1"/>
    <w:next w:val="1"/>
    <w:link w:val="26"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24"/>
    <w:qFormat/>
    <w:uiPriority w:val="0"/>
    <w:pPr>
      <w:widowControl/>
      <w:tabs>
        <w:tab w:val="center" w:pos="4153"/>
        <w:tab w:val="right" w:pos="8306"/>
      </w:tabs>
      <w:snapToGrid w:val="0"/>
      <w:jc w:val="left"/>
      <w:textAlignment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0"/>
  </w:style>
  <w:style w:type="paragraph" w:styleId="19">
    <w:name w:val="Quote"/>
    <w:basedOn w:val="1"/>
    <w:next w:val="1"/>
    <w:qFormat/>
    <w:uiPriority w:val="0"/>
    <w:pPr>
      <w:wordWrap w:val="0"/>
      <w:spacing w:before="200"/>
      <w:ind w:left="864" w:right="864"/>
      <w:jc w:val="center"/>
    </w:pPr>
    <w:rPr>
      <w:rFonts w:ascii="Times New Roman" w:hAnsi="Times New Roman"/>
      <w:i/>
    </w:rPr>
  </w:style>
  <w:style w:type="character" w:customStyle="1" w:styleId="20">
    <w:name w:val="font01"/>
    <w:basedOn w:val="1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1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22">
    <w:name w:val="样式1"/>
    <w:basedOn w:val="1"/>
    <w:autoRedefine/>
    <w:qFormat/>
    <w:uiPriority w:val="0"/>
    <w:pPr>
      <w:widowControl/>
      <w:jc w:val="left"/>
      <w:textAlignment w:val="center"/>
    </w:pPr>
    <w:rPr>
      <w:rFonts w:asciiTheme="minorHAnsi" w:hAnsiTheme="minorHAnsi" w:eastAsiaTheme="minorEastAsia"/>
      <w:sz w:val="20"/>
      <w:szCs w:val="20"/>
    </w:rPr>
  </w:style>
  <w:style w:type="paragraph" w:customStyle="1" w:styleId="23">
    <w:name w:val="样式2"/>
    <w:basedOn w:val="1"/>
    <w:autoRedefine/>
    <w:qFormat/>
    <w:uiPriority w:val="0"/>
    <w:pPr>
      <w:widowControl/>
      <w:jc w:val="left"/>
      <w:textAlignment w:val="center"/>
    </w:pPr>
    <w:rPr>
      <w:rFonts w:asciiTheme="minorHAnsi" w:hAnsiTheme="minorHAnsi" w:eastAsiaTheme="minorEastAsia"/>
      <w:sz w:val="20"/>
      <w:szCs w:val="20"/>
    </w:rPr>
  </w:style>
  <w:style w:type="character" w:customStyle="1" w:styleId="24">
    <w:name w:val="页脚 字符"/>
    <w:basedOn w:val="17"/>
    <w:link w:val="12"/>
    <w:qFormat/>
    <w:uiPriority w:val="0"/>
    <w:rPr>
      <w:rFonts w:ascii="宋体" w:hAnsi="宋体" w:eastAsia="宋体"/>
      <w:color w:val="000000"/>
      <w:kern w:val="0"/>
      <w:sz w:val="18"/>
      <w:szCs w:val="18"/>
    </w:rPr>
  </w:style>
  <w:style w:type="character" w:customStyle="1" w:styleId="25">
    <w:name w:val="正文文本 字符"/>
    <w:basedOn w:val="17"/>
    <w:link w:val="8"/>
    <w:qFormat/>
    <w:uiPriority w:val="0"/>
    <w:rPr>
      <w:rFonts w:ascii="宋体" w:hAnsi="宋体" w:eastAsia="宋体" w:cs="Times New Roman"/>
      <w:color w:val="000000"/>
      <w:kern w:val="0"/>
      <w:sz w:val="48"/>
      <w:szCs w:val="24"/>
    </w:rPr>
  </w:style>
  <w:style w:type="character" w:customStyle="1" w:styleId="26">
    <w:name w:val="日期 字符"/>
    <w:basedOn w:val="17"/>
    <w:link w:val="11"/>
    <w:qFormat/>
    <w:uiPriority w:val="99"/>
    <w:rPr>
      <w:rFonts w:ascii="Times New Roman" w:hAnsi="Times New Roman" w:eastAsia="宋体" w:cs="Times New Roman"/>
      <w:sz w:val="21"/>
      <w:szCs w:val="24"/>
    </w:rPr>
  </w:style>
  <w:style w:type="character" w:customStyle="1" w:styleId="27">
    <w:name w:val="页眉 字符"/>
    <w:basedOn w:val="17"/>
    <w:link w:val="1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8">
    <w:name w:val="标题 3 字符"/>
    <w:basedOn w:val="17"/>
    <w:link w:val="4"/>
    <w:qFormat/>
    <w:uiPriority w:val="9"/>
    <w:rPr>
      <w:rFonts w:eastAsia="方正公文仿宋"/>
      <w:b/>
      <w:bCs/>
      <w:sz w:val="28"/>
      <w:szCs w:val="32"/>
    </w:rPr>
  </w:style>
  <w:style w:type="paragraph" w:customStyle="1" w:styleId="29">
    <w:name w:val="Default"/>
    <w:basedOn w:val="1"/>
    <w:qFormat/>
    <w:uiPriority w:val="0"/>
    <w:pPr>
      <w:autoSpaceDE w:val="0"/>
      <w:autoSpaceDN w:val="0"/>
      <w:adjustRightInd w:val="0"/>
      <w:spacing w:line="240" w:lineRule="auto"/>
      <w:jc w:val="left"/>
    </w:pPr>
    <w:rPr>
      <w:rFonts w:ascii="宋体" w:cs="宋体"/>
      <w:color w:val="000000"/>
      <w:kern w:val="0"/>
      <w:sz w:val="24"/>
    </w:rPr>
  </w:style>
  <w:style w:type="paragraph" w:customStyle="1" w:styleId="3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31">
    <w:name w:val="标题 2 Char1"/>
    <w:link w:val="3"/>
    <w:qFormat/>
    <w:uiPriority w:val="0"/>
    <w:rPr>
      <w:rFonts w:ascii="Arial" w:hAnsi="Arial" w:eastAsia="方正公文仿宋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3218</Words>
  <Characters>3414</Characters>
  <Lines>16</Lines>
  <Paragraphs>4</Paragraphs>
  <TotalTime>41</TotalTime>
  <ScaleCrop>false</ScaleCrop>
  <LinksUpToDate>false</LinksUpToDate>
  <CharactersWithSpaces>3451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2025-08-19T07:59:00Z</dcterms:created>
  <dc:creator>zyyhq</dc:creator>
  <cp:lastModifiedBy>宋婷婷</cp:lastModifiedBy>
  <dcterms:modified xsi:type="dcterms:W3CDTF">2025-11-26T02:26:11Z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eyJoZGlkIjoiNDViMDc1ZmI3NjNjNWQ2N2EzMDNkYjQ3NjkzNTU2NTQiLCJ1c2VySWQiOiIxNTcxMDA0NjcyIn0=</vt:lpwstr>
  </property>
  <property fmtid="{D5CDD505-2E9C-101B-9397-08002B2CF9AE}" pid="3" name="KSOProductBuildVer">
    <vt:lpwstr>2052-12.1.0.21915</vt:lpwstr>
  </property>
  <property fmtid="{D5CDD505-2E9C-101B-9397-08002B2CF9AE}" pid="4" name="ICV">
    <vt:lpwstr>6553495906B94027B9D90BEA807E199E_13</vt:lpwstr>
  </property>
</Properties>
</file>