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03E9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医用离心机</w:t>
      </w:r>
      <w:r>
        <w:rPr>
          <w:rFonts w:hint="eastAsia" w:ascii="宋体" w:hAnsi="宋体" w:eastAsia="宋体" w:cs="宋体"/>
          <w:color w:val="auto"/>
          <w:kern w:val="0"/>
          <w:sz w:val="28"/>
          <w:szCs w:val="28"/>
          <w:lang w:val="en-US" w:eastAsia="zh-CN" w:bidi="ar"/>
        </w:rPr>
        <w:t>参数</w:t>
      </w:r>
      <w:bookmarkStart w:id="0" w:name="_GoBack"/>
      <w:bookmarkEnd w:id="0"/>
    </w:p>
    <w:p w14:paraId="129D3B9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一、技术参数</w:t>
      </w:r>
    </w:p>
    <w:p w14:paraId="03E894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1、</w:t>
      </w:r>
      <w:r>
        <w:rPr>
          <w:rFonts w:hint="eastAsia" w:ascii="宋体" w:hAnsi="宋体" w:eastAsia="宋体" w:cs="宋体"/>
          <w:color w:val="auto"/>
          <w:kern w:val="0"/>
          <w:sz w:val="28"/>
          <w:szCs w:val="28"/>
          <w:lang w:val="en-US" w:eastAsia="zh-CN" w:bidi="ar"/>
        </w:rPr>
        <w:t xml:space="preserve">由控制系统、离心腔、驱动系统、转子、和安全保护装置等组成。 </w:t>
      </w:r>
    </w:p>
    <w:p w14:paraId="2380C47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★2、</w:t>
      </w:r>
      <w:r>
        <w:rPr>
          <w:rFonts w:hint="eastAsia" w:ascii="宋体" w:hAnsi="宋体" w:eastAsia="宋体" w:cs="宋体"/>
          <w:color w:val="auto"/>
          <w:kern w:val="0"/>
          <w:sz w:val="28"/>
          <w:szCs w:val="28"/>
          <w:lang w:val="en-US" w:eastAsia="zh-CN" w:bidi="ar"/>
        </w:rPr>
        <w:t>适用范围</w:t>
      </w:r>
      <w:r>
        <w:rPr>
          <w:rFonts w:hint="eastAsia" w:ascii="宋体" w:hAnsi="宋体" w:eastAsia="宋体" w:cs="宋体"/>
          <w:color w:val="auto"/>
          <w:kern w:val="0"/>
          <w:sz w:val="28"/>
          <w:szCs w:val="28"/>
          <w:lang w:val="en-US" w:eastAsia="zh-CN" w:bidi="ar"/>
        </w:rPr>
        <w:t>：</w:t>
      </w:r>
      <w:r>
        <w:rPr>
          <w:rFonts w:hint="eastAsia" w:ascii="宋体" w:hAnsi="宋体" w:eastAsia="宋体" w:cs="宋体"/>
          <w:color w:val="auto"/>
          <w:kern w:val="0"/>
          <w:sz w:val="28"/>
          <w:szCs w:val="28"/>
          <w:lang w:val="en-US" w:eastAsia="zh-CN" w:bidi="ar"/>
        </w:rPr>
        <w:t>与</w:t>
      </w:r>
      <w:r>
        <w:rPr>
          <w:rFonts w:hint="eastAsia" w:ascii="宋体" w:hAnsi="宋体" w:eastAsia="宋体" w:cs="宋体"/>
          <w:color w:val="auto"/>
          <w:kern w:val="0"/>
          <w:sz w:val="28"/>
          <w:szCs w:val="28"/>
          <w:lang w:val="en-US" w:eastAsia="zh-CN" w:bidi="ar"/>
        </w:rPr>
        <w:t>具备第三类医疗器械许可证的富血小板血浆制备器搭配使用制备血浆</w:t>
      </w:r>
      <w:r>
        <w:rPr>
          <w:rFonts w:hint="eastAsia" w:ascii="宋体" w:hAnsi="宋体" w:eastAsia="宋体" w:cs="宋体"/>
          <w:color w:val="auto"/>
          <w:kern w:val="0"/>
          <w:sz w:val="28"/>
          <w:szCs w:val="28"/>
          <w:lang w:val="en-US" w:eastAsia="zh-CN" w:bidi="ar"/>
        </w:rPr>
        <w:t>。</w:t>
      </w:r>
    </w:p>
    <w:p w14:paraId="5DDE9F2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color w:val="auto"/>
          <w:kern w:val="0"/>
          <w:sz w:val="28"/>
          <w:szCs w:val="28"/>
          <w:lang w:val="en-US" w:eastAsia="zh-CN" w:bidi="ar"/>
        </w:rPr>
        <w:t>3、</w:t>
      </w:r>
      <w:r>
        <w:rPr>
          <w:rFonts w:hint="eastAsia" w:ascii="宋体" w:hAnsi="宋体" w:eastAsia="宋体" w:cs="宋体"/>
          <w:i w:val="0"/>
          <w:iCs w:val="0"/>
          <w:color w:val="auto"/>
          <w:kern w:val="0"/>
          <w:sz w:val="28"/>
          <w:szCs w:val="28"/>
          <w:u w:val="none"/>
          <w:lang w:val="en-US" w:eastAsia="zh-CN" w:bidi="ar"/>
        </w:rPr>
        <w:t>设定时间范围</w:t>
      </w:r>
      <w:r>
        <w:rPr>
          <w:rFonts w:hint="eastAsia" w:ascii="宋体" w:hAnsi="宋体" w:eastAsia="宋体" w:cs="宋体"/>
          <w:i w:val="0"/>
          <w:iCs w:val="0"/>
          <w:color w:val="auto"/>
          <w:kern w:val="0"/>
          <w:sz w:val="28"/>
          <w:szCs w:val="28"/>
          <w:u w:val="none"/>
          <w:lang w:val="en-US" w:eastAsia="zh-CN" w:bidi="ar"/>
        </w:rPr>
        <w:t>≥（1s-99min59s）。</w:t>
      </w:r>
    </w:p>
    <w:p w14:paraId="455F205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4、</w:t>
      </w:r>
      <w:r>
        <w:rPr>
          <w:rFonts w:hint="eastAsia" w:ascii="宋体" w:hAnsi="宋体" w:eastAsia="宋体" w:cs="宋体"/>
          <w:i w:val="0"/>
          <w:iCs w:val="0"/>
          <w:color w:val="auto"/>
          <w:kern w:val="0"/>
          <w:sz w:val="28"/>
          <w:szCs w:val="28"/>
          <w:u w:val="none"/>
          <w:lang w:val="en-US" w:eastAsia="zh-CN" w:bidi="ar"/>
        </w:rPr>
        <w:t>最高转速</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4200rpm</w:t>
      </w:r>
      <w:r>
        <w:rPr>
          <w:rFonts w:hint="eastAsia" w:ascii="宋体" w:hAnsi="宋体" w:eastAsia="宋体" w:cs="宋体"/>
          <w:i w:val="0"/>
          <w:iCs w:val="0"/>
          <w:color w:val="auto"/>
          <w:kern w:val="0"/>
          <w:sz w:val="28"/>
          <w:szCs w:val="28"/>
          <w:u w:val="none"/>
          <w:lang w:val="en-US" w:eastAsia="zh-CN" w:bidi="ar"/>
        </w:rPr>
        <w:t>。</w:t>
      </w:r>
    </w:p>
    <w:p w14:paraId="55C06FA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5、</w:t>
      </w:r>
      <w:r>
        <w:rPr>
          <w:rFonts w:hint="eastAsia" w:ascii="宋体" w:hAnsi="宋体" w:eastAsia="宋体" w:cs="宋体"/>
          <w:i w:val="0"/>
          <w:iCs w:val="0"/>
          <w:color w:val="auto"/>
          <w:kern w:val="0"/>
          <w:sz w:val="28"/>
          <w:szCs w:val="28"/>
          <w:u w:val="none"/>
          <w:lang w:val="en-US" w:eastAsia="zh-CN" w:bidi="ar"/>
        </w:rPr>
        <w:t>最大相对离心力</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3648×g</w:t>
      </w:r>
      <w:r>
        <w:rPr>
          <w:rFonts w:hint="eastAsia" w:ascii="宋体" w:hAnsi="宋体" w:eastAsia="宋体" w:cs="宋体"/>
          <w:i w:val="0"/>
          <w:iCs w:val="0"/>
          <w:color w:val="auto"/>
          <w:kern w:val="0"/>
          <w:sz w:val="28"/>
          <w:szCs w:val="28"/>
          <w:u w:val="none"/>
          <w:lang w:val="en-US" w:eastAsia="zh-CN" w:bidi="ar"/>
        </w:rPr>
        <w:t>。</w:t>
      </w:r>
    </w:p>
    <w:p w14:paraId="3BCD53F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6、</w:t>
      </w:r>
      <w:r>
        <w:rPr>
          <w:rFonts w:hint="eastAsia" w:ascii="宋体" w:hAnsi="宋体" w:eastAsia="宋体" w:cs="宋体"/>
          <w:i w:val="0"/>
          <w:iCs w:val="0"/>
          <w:color w:val="auto"/>
          <w:kern w:val="0"/>
          <w:sz w:val="28"/>
          <w:szCs w:val="28"/>
          <w:u w:val="none"/>
          <w:lang w:val="en-US" w:eastAsia="zh-CN" w:bidi="ar"/>
        </w:rPr>
        <w:t>最大容量</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60ml</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4支</w:t>
      </w:r>
      <w:r>
        <w:rPr>
          <w:rFonts w:hint="eastAsia" w:ascii="宋体" w:hAnsi="宋体" w:eastAsia="宋体" w:cs="宋体"/>
          <w:i w:val="0"/>
          <w:iCs w:val="0"/>
          <w:color w:val="auto"/>
          <w:kern w:val="0"/>
          <w:sz w:val="28"/>
          <w:szCs w:val="28"/>
          <w:u w:val="none"/>
          <w:lang w:val="en-US" w:eastAsia="zh-CN" w:bidi="ar"/>
        </w:rPr>
        <w:t>。</w:t>
      </w:r>
    </w:p>
    <w:p w14:paraId="1F3EEA8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7、</w:t>
      </w:r>
      <w:r>
        <w:rPr>
          <w:rFonts w:hint="eastAsia" w:ascii="宋体" w:hAnsi="宋体" w:eastAsia="宋体" w:cs="宋体"/>
          <w:i w:val="0"/>
          <w:iCs w:val="0"/>
          <w:color w:val="auto"/>
          <w:kern w:val="0"/>
          <w:sz w:val="28"/>
          <w:szCs w:val="28"/>
          <w:u w:val="none"/>
          <w:lang w:val="en-US" w:eastAsia="zh-CN" w:bidi="ar"/>
        </w:rPr>
        <w:t>上升速率</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从零至最高转速的升速时间</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90</w:t>
      </w:r>
      <w:r>
        <w:rPr>
          <w:rFonts w:hint="eastAsia" w:ascii="宋体" w:hAnsi="宋体" w:eastAsia="宋体" w:cs="宋体"/>
          <w:i w:val="0"/>
          <w:iCs w:val="0"/>
          <w:color w:val="auto"/>
          <w:kern w:val="0"/>
          <w:sz w:val="28"/>
          <w:szCs w:val="28"/>
          <w:u w:val="none"/>
          <w:lang w:val="en-US" w:eastAsia="zh-CN" w:bidi="ar"/>
        </w:rPr>
        <w:t>s。</w:t>
      </w:r>
    </w:p>
    <w:p w14:paraId="07E73E7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8、</w:t>
      </w:r>
      <w:r>
        <w:rPr>
          <w:rFonts w:hint="eastAsia" w:ascii="宋体" w:hAnsi="宋体" w:eastAsia="宋体" w:cs="宋体"/>
          <w:i w:val="0"/>
          <w:iCs w:val="0"/>
          <w:color w:val="auto"/>
          <w:kern w:val="0"/>
          <w:sz w:val="28"/>
          <w:szCs w:val="28"/>
          <w:u w:val="none"/>
          <w:lang w:val="en-US" w:eastAsia="zh-CN" w:bidi="ar"/>
        </w:rPr>
        <w:t>下段速形</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从最高转速减速至零的时间不超过</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90</w:t>
      </w:r>
      <w:r>
        <w:rPr>
          <w:rFonts w:hint="eastAsia" w:ascii="宋体" w:hAnsi="宋体" w:eastAsia="宋体" w:cs="宋体"/>
          <w:i w:val="0"/>
          <w:iCs w:val="0"/>
          <w:color w:val="auto"/>
          <w:kern w:val="0"/>
          <w:sz w:val="28"/>
          <w:szCs w:val="28"/>
          <w:u w:val="none"/>
          <w:lang w:val="en-US" w:eastAsia="zh-CN" w:bidi="ar"/>
        </w:rPr>
        <w:t>s。</w:t>
      </w:r>
    </w:p>
    <w:p w14:paraId="0A4E7F2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kern w:val="0"/>
          <w:sz w:val="28"/>
          <w:szCs w:val="28"/>
          <w:u w:val="none"/>
          <w:lang w:val="en-US" w:eastAsia="zh-CN" w:bidi="ar"/>
        </w:rPr>
      </w:pPr>
      <w:r>
        <w:rPr>
          <w:rFonts w:hint="eastAsia" w:ascii="宋体" w:hAnsi="宋体" w:eastAsia="宋体" w:cs="宋体"/>
          <w:i w:val="0"/>
          <w:iCs w:val="0"/>
          <w:color w:val="auto"/>
          <w:kern w:val="0"/>
          <w:sz w:val="28"/>
          <w:szCs w:val="28"/>
          <w:u w:val="none"/>
          <w:lang w:val="en-US" w:eastAsia="zh-CN" w:bidi="ar"/>
        </w:rPr>
        <w:t>9、</w:t>
      </w:r>
      <w:r>
        <w:rPr>
          <w:rFonts w:hint="eastAsia" w:ascii="宋体" w:hAnsi="宋体" w:eastAsia="宋体" w:cs="宋体"/>
          <w:i w:val="0"/>
          <w:iCs w:val="0"/>
          <w:color w:val="auto"/>
          <w:kern w:val="0"/>
          <w:sz w:val="28"/>
          <w:szCs w:val="28"/>
          <w:u w:val="none"/>
          <w:lang w:val="en-US" w:eastAsia="zh-CN" w:bidi="ar"/>
        </w:rPr>
        <w:t>噪声 ≤65dB(A)</w:t>
      </w:r>
      <w:r>
        <w:rPr>
          <w:rFonts w:hint="eastAsia" w:ascii="宋体" w:hAnsi="宋体" w:eastAsia="宋体" w:cs="宋体"/>
          <w:i w:val="0"/>
          <w:iCs w:val="0"/>
          <w:color w:val="auto"/>
          <w:kern w:val="0"/>
          <w:sz w:val="28"/>
          <w:szCs w:val="28"/>
          <w:u w:val="none"/>
          <w:lang w:val="en-US" w:eastAsia="zh-CN" w:bidi="ar"/>
        </w:rPr>
        <w:t>。</w:t>
      </w:r>
    </w:p>
    <w:p w14:paraId="081AC036">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8"/>
          <w:szCs w:val="28"/>
        </w:rPr>
      </w:pPr>
      <w:r>
        <w:rPr>
          <w:rFonts w:hint="eastAsia" w:ascii="宋体" w:hAnsi="宋体" w:eastAsia="宋体" w:cs="宋体"/>
          <w:i w:val="0"/>
          <w:iCs w:val="0"/>
          <w:color w:val="auto"/>
          <w:kern w:val="0"/>
          <w:sz w:val="28"/>
          <w:szCs w:val="28"/>
          <w:u w:val="none"/>
          <w:lang w:val="en-US" w:eastAsia="zh-CN" w:bidi="ar"/>
        </w:rPr>
        <w:t>10、</w:t>
      </w:r>
      <w:r>
        <w:rPr>
          <w:rFonts w:hint="eastAsia" w:ascii="宋体" w:hAnsi="宋体" w:eastAsia="宋体" w:cs="宋体"/>
          <w:i w:val="0"/>
          <w:iCs w:val="0"/>
          <w:color w:val="auto"/>
          <w:kern w:val="0"/>
          <w:sz w:val="28"/>
          <w:szCs w:val="28"/>
          <w:u w:val="none"/>
          <w:lang w:val="en-US" w:eastAsia="zh-CN" w:bidi="ar"/>
        </w:rPr>
        <w:t>外形尺寸：长</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宽</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高</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570</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450</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i w:val="0"/>
          <w:iCs w:val="0"/>
          <w:color w:val="auto"/>
          <w:kern w:val="0"/>
          <w:sz w:val="28"/>
          <w:szCs w:val="28"/>
          <w:u w:val="none"/>
          <w:lang w:val="en-US" w:eastAsia="zh-CN" w:bidi="ar"/>
        </w:rPr>
        <w:t>370mm</w:t>
      </w:r>
      <w:r>
        <w:rPr>
          <w:rFonts w:hint="eastAsia" w:ascii="宋体" w:hAnsi="宋体" w:eastAsia="宋体" w:cs="宋体"/>
          <w:i w:val="0"/>
          <w:iCs w:val="0"/>
          <w:color w:val="auto"/>
          <w:kern w:val="0"/>
          <w:sz w:val="28"/>
          <w:szCs w:val="28"/>
          <w:u w:val="none"/>
          <w:lang w:val="en-US" w:eastAsia="zh-CN" w:bidi="ar"/>
        </w:rPr>
        <w:t>。</w:t>
      </w:r>
      <w:r>
        <w:rPr>
          <w:rFonts w:hint="eastAsia" w:ascii="宋体" w:hAnsi="宋体" w:eastAsia="宋体" w:cs="宋体"/>
          <w:color w:val="auto"/>
          <w:kern w:val="0"/>
          <w:sz w:val="28"/>
          <w:szCs w:val="28"/>
          <w:lang w:val="en-US" w:eastAsia="zh-CN" w:bidi="ar"/>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hNmM5YzI5OTFjNTRlMjE2OGI2NGY1NzhkYTcxZjgifQ=="/>
  </w:docVars>
  <w:rsids>
    <w:rsidRoot w:val="3F80761C"/>
    <w:rsid w:val="34463A51"/>
    <w:rsid w:val="3F80761C"/>
    <w:rsid w:val="5ABB6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1091</Words>
  <Characters>1219</Characters>
  <Lines>0</Lines>
  <Paragraphs>0</Paragraphs>
  <TotalTime>5</TotalTime>
  <ScaleCrop>false</ScaleCrop>
  <LinksUpToDate>false</LinksUpToDate>
  <CharactersWithSpaces>1276</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2024-08-12T01:23:00Z</dcterms:created>
  <dc:creator>Administrator</dc:creator>
  <cp:lastModifiedBy>唐杨</cp:lastModifiedBy>
  <dcterms:modified xsi:type="dcterms:W3CDTF">2024-08-27T07:08:58Z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7CE67DA1EA7E47DDBF4744FDBC9D68D5_11</vt:lpwstr>
  </property>
</Properties>
</file>